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895" w:rsidRDefault="000D5F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174064</wp:posOffset>
                </wp:positionH>
                <wp:positionV relativeFrom="paragraph">
                  <wp:posOffset>907164</wp:posOffset>
                </wp:positionV>
                <wp:extent cx="1616075" cy="1404620"/>
                <wp:effectExtent l="0" t="0" r="22225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F3D" w:rsidRDefault="000D5F3D">
                            <w:r>
                              <w:t>Tolérancement de perpendicularité entre un plan et l’axe d’un cylindre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3.7pt;margin-top:71.45pt;width:127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">
                <v:textbox style="mso-fit-shape-to-text:t">
                  <w:txbxContent>
                    <w:p w:rsidR="000D5F3D" w:rsidRDefault="000D5F3D">
                      <w:r>
                        <w:t>Tolérancement de perpendicularité entre un plan et l’axe d’un cylindre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D7258B">
        <w:rPr>
          <w:noProof/>
          <w:lang w:eastAsia="fr-FR"/>
        </w:rPr>
        <w:drawing>
          <wp:inline distT="0" distB="0" distL="0" distR="0" wp14:anchorId="4D8B0379" wp14:editId="3E68641A">
            <wp:extent cx="7985760" cy="57607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857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6895" w:rsidSect="00D725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58B"/>
    <w:rsid w:val="000D5F3D"/>
    <w:rsid w:val="002D6BE9"/>
    <w:rsid w:val="00D7258B"/>
    <w:rsid w:val="00E3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986CA5"/>
  <w15:chartTrackingRefBased/>
  <w15:docId w15:val="{8AE6CD8D-1A99-425A-B738-DDC07DEA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LE-ROUX Pascal</dc:creator>
  <cp:keywords/>
  <dc:description/>
  <cp:lastModifiedBy>LE-ROUX Pascal</cp:lastModifiedBy>
  <cp:revision>3</cp:revision>
  <dcterms:created xsi:type="dcterms:W3CDTF">2020-04-04T15:43:00Z</dcterms:created>
  <dcterms:modified xsi:type="dcterms:W3CDTF">2020-12-01T13:40:00Z</dcterms:modified>
</cp:coreProperties>
</file>